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8CC9CB" w14:textId="77777777" w:rsidR="003C25B5" w:rsidRDefault="003C25B5" w:rsidP="003C25B5">
      <w:pPr>
        <w:spacing w:line="360" w:lineRule="auto"/>
        <w:rPr>
          <w:rFonts w:ascii="Times New Roman" w:eastAsia="宋体" w:hAnsi="Times New Roman" w:cs="Times New Roman"/>
          <w:b/>
          <w:bCs/>
          <w:szCs w:val="21"/>
        </w:rPr>
      </w:pPr>
      <w:bookmarkStart w:id="0" w:name="_Hlk185082552"/>
      <w:bookmarkStart w:id="1" w:name="_Hlk81865472"/>
      <w:bookmarkStart w:id="2" w:name="OLE_LINK20"/>
      <w:bookmarkStart w:id="3" w:name="OLE_LINK19"/>
      <w:bookmarkEnd w:id="0"/>
    </w:p>
    <w:p w14:paraId="7E8CBF3B" w14:textId="60716C69" w:rsidR="003C25B5" w:rsidRDefault="00CC154A" w:rsidP="003C25B5">
      <w:pPr>
        <w:spacing w:line="360" w:lineRule="auto"/>
        <w:rPr>
          <w:rFonts w:ascii="Times New Roman" w:eastAsia="宋体" w:hAnsi="Times New Roman" w:cs="Times New Roman"/>
          <w:b/>
          <w:bCs/>
          <w:szCs w:val="21"/>
        </w:rPr>
      </w:pPr>
      <w:r>
        <w:rPr>
          <w:rFonts w:ascii="Times New Roman" w:eastAsia="宋体" w:hAnsi="Times New Roman" w:cs="Times New Roman"/>
          <w:b/>
          <w:bCs/>
          <w:noProof/>
          <w:szCs w:val="21"/>
        </w:rPr>
        <w:drawing>
          <wp:inline distT="0" distB="0" distL="0" distR="0" wp14:anchorId="7A58E72F" wp14:editId="041F5610">
            <wp:extent cx="5274310" cy="5617845"/>
            <wp:effectExtent l="0" t="0" r="0" b="0"/>
            <wp:docPr id="15124016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401655" name="图片 151240165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61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00342" w14:textId="482640B2" w:rsidR="003C25B5" w:rsidRDefault="003C25B5" w:rsidP="003C25B5">
      <w:pPr>
        <w:spacing w:line="360" w:lineRule="auto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b/>
          <w:bCs/>
          <w:szCs w:val="21"/>
        </w:rPr>
        <w:t>Supplementary</w:t>
      </w:r>
      <w:bookmarkEnd w:id="1"/>
      <w:r>
        <w:rPr>
          <w:rFonts w:ascii="Times New Roman" w:eastAsia="宋体" w:hAnsi="Times New Roman" w:cs="Times New Roman"/>
          <w:b/>
          <w:bCs/>
          <w:szCs w:val="21"/>
        </w:rPr>
        <w:t xml:space="preserve"> Figure 1 </w:t>
      </w:r>
      <w:bookmarkEnd w:id="2"/>
      <w:bookmarkEnd w:id="3"/>
      <w:r>
        <w:rPr>
          <w:rFonts w:ascii="Times New Roman" w:eastAsia="宋体" w:hAnsi="Times New Roman" w:cs="Times New Roman"/>
          <w:b/>
          <w:bCs/>
          <w:szCs w:val="21"/>
        </w:rPr>
        <w:t>Upset plot of different types of alternative splicing types.</w:t>
      </w:r>
      <w:r>
        <w:rPr>
          <w:rFonts w:ascii="Times New Roman" w:eastAsia="宋体" w:hAnsi="Times New Roman" w:cs="Times New Roman"/>
          <w:szCs w:val="21"/>
        </w:rPr>
        <w:t xml:space="preserve"> (A)</w:t>
      </w:r>
      <w:r>
        <w:t xml:space="preserve"> </w:t>
      </w:r>
      <w:r>
        <w:rPr>
          <w:rFonts w:ascii="Times New Roman" w:eastAsia="宋体" w:hAnsi="Times New Roman" w:cs="Times New Roman"/>
          <w:szCs w:val="21"/>
        </w:rPr>
        <w:t xml:space="preserve">The </w:t>
      </w:r>
      <w:proofErr w:type="spellStart"/>
      <w:r>
        <w:rPr>
          <w:rFonts w:ascii="Times New Roman" w:eastAsia="宋体" w:hAnsi="Times New Roman" w:cs="Times New Roman"/>
          <w:szCs w:val="21"/>
        </w:rPr>
        <w:t>UpSet</w:t>
      </w:r>
      <w:proofErr w:type="spellEnd"/>
      <w:r>
        <w:rPr>
          <w:rFonts w:ascii="Times New Roman" w:eastAsia="宋体" w:hAnsi="Times New Roman" w:cs="Times New Roman"/>
          <w:szCs w:val="21"/>
        </w:rPr>
        <w:t xml:space="preserve"> plot shows seven types of AS events in CRC. (B) The </w:t>
      </w:r>
      <w:proofErr w:type="spellStart"/>
      <w:r>
        <w:rPr>
          <w:rFonts w:ascii="Times New Roman" w:eastAsia="宋体" w:hAnsi="Times New Roman" w:cs="Times New Roman"/>
          <w:szCs w:val="21"/>
        </w:rPr>
        <w:t>UpSet</w:t>
      </w:r>
      <w:proofErr w:type="spellEnd"/>
      <w:r>
        <w:rPr>
          <w:rFonts w:ascii="Times New Roman" w:eastAsia="宋体" w:hAnsi="Times New Roman" w:cs="Times New Roman"/>
          <w:szCs w:val="21"/>
        </w:rPr>
        <w:t xml:space="preserve"> plot shows seven types of survival-associated AS events in CRC.</w:t>
      </w:r>
      <w:r w:rsidRPr="003C25B5">
        <w:rPr>
          <w:rFonts w:hint="eastAsia"/>
          <w:noProof/>
        </w:rPr>
        <w:t xml:space="preserve"> </w:t>
      </w:r>
    </w:p>
    <w:p w14:paraId="777A85D6" w14:textId="68C09738" w:rsidR="003C25B5" w:rsidRDefault="00CC154A" w:rsidP="003C25B5">
      <w:pPr>
        <w:spacing w:line="360" w:lineRule="auto"/>
        <w:rPr>
          <w:rFonts w:ascii="Times New Roman" w:eastAsia="宋体" w:hAnsi="Times New Roman" w:cs="Times New Roman"/>
          <w:b/>
          <w:bCs/>
          <w:szCs w:val="21"/>
        </w:rPr>
      </w:pPr>
      <w:r>
        <w:rPr>
          <w:rFonts w:ascii="Times New Roman" w:eastAsia="宋体" w:hAnsi="Times New Roman" w:cs="Times New Roman"/>
          <w:b/>
          <w:bCs/>
          <w:noProof/>
          <w:szCs w:val="21"/>
        </w:rPr>
        <w:lastRenderedPageBreak/>
        <w:drawing>
          <wp:inline distT="0" distB="0" distL="0" distR="0" wp14:anchorId="3F763CD9" wp14:editId="1825FB1D">
            <wp:extent cx="5274310" cy="6139815"/>
            <wp:effectExtent l="0" t="0" r="0" b="0"/>
            <wp:docPr id="15287899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78993" name="图片 15287899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3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CA870" w14:textId="3946011D" w:rsidR="003C25B5" w:rsidRDefault="003C25B5" w:rsidP="003C25B5">
      <w:pPr>
        <w:spacing w:line="360" w:lineRule="auto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b/>
          <w:bCs/>
          <w:szCs w:val="21"/>
        </w:rPr>
        <w:t xml:space="preserve">Supplementary Figure 2 Bubble chart for subgroup analyses of survival associated AS events in CRC cohort. </w:t>
      </w:r>
      <w:r>
        <w:rPr>
          <w:rFonts w:ascii="Times New Roman" w:eastAsia="宋体" w:hAnsi="Times New Roman" w:cs="Times New Roman"/>
          <w:szCs w:val="21"/>
        </w:rPr>
        <w:t>(A–G) Bubble chart of HRs for survival associated AA, AD, AP, AT, ES, ME and RI events in CRC, respectively. The shade color scale of the bubble color represents the P-value. The size of the circles represents -log10(p-values) by the side</w:t>
      </w:r>
      <w:r w:rsidR="0040111C">
        <w:rPr>
          <w:rFonts w:ascii="Times New Roman" w:eastAsia="宋体" w:hAnsi="Times New Roman" w:cs="Times New Roman" w:hint="eastAsia"/>
          <w:szCs w:val="21"/>
        </w:rPr>
        <w:t>.</w:t>
      </w:r>
    </w:p>
    <w:p w14:paraId="2917F40F" w14:textId="1E54906D" w:rsidR="003C25B5" w:rsidRDefault="00CC154A" w:rsidP="003C25B5">
      <w:pPr>
        <w:spacing w:line="360" w:lineRule="auto"/>
        <w:rPr>
          <w:rFonts w:ascii="Times New Roman" w:eastAsia="宋体" w:hAnsi="Times New Roman" w:cs="Times New Roman"/>
          <w:b/>
          <w:bCs/>
          <w:szCs w:val="21"/>
        </w:rPr>
      </w:pPr>
      <w:r>
        <w:rPr>
          <w:rFonts w:ascii="Times New Roman" w:eastAsia="宋体" w:hAnsi="Times New Roman" w:cs="Times New Roman"/>
          <w:b/>
          <w:bCs/>
          <w:noProof/>
          <w:szCs w:val="21"/>
        </w:rPr>
        <w:lastRenderedPageBreak/>
        <w:drawing>
          <wp:inline distT="0" distB="0" distL="0" distR="0" wp14:anchorId="2D355BD9" wp14:editId="166ABECA">
            <wp:extent cx="5274310" cy="1713230"/>
            <wp:effectExtent l="0" t="0" r="0" b="0"/>
            <wp:docPr id="2301866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186612" name="图片 2301866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406BA" w14:textId="326D6066" w:rsidR="003C25B5" w:rsidRDefault="003C25B5" w:rsidP="003C25B5">
      <w:pPr>
        <w:spacing w:line="360" w:lineRule="auto"/>
        <w:rPr>
          <w:rFonts w:ascii="Times New Roman" w:eastAsia="宋体" w:hAnsi="Times New Roman" w:cs="Times New Roman"/>
          <w:szCs w:val="21"/>
        </w:rPr>
      </w:pPr>
      <w:r>
        <w:rPr>
          <w:rFonts w:ascii="Times New Roman" w:eastAsia="宋体" w:hAnsi="Times New Roman" w:cs="Times New Roman"/>
          <w:b/>
          <w:bCs/>
          <w:szCs w:val="21"/>
        </w:rPr>
        <w:t xml:space="preserve">Supplementary Figure 3 Relative expression and functional verification of RAB3IP in different cell lines </w:t>
      </w:r>
      <w:r>
        <w:rPr>
          <w:rFonts w:ascii="Times New Roman" w:eastAsia="宋体" w:hAnsi="Times New Roman" w:cs="Times New Roman"/>
          <w:szCs w:val="21"/>
        </w:rPr>
        <w:t xml:space="preserve">(A) Relative expression of RAB3IP in different cell lines; (B) Overexpression of RAB3IP </w:t>
      </w:r>
      <w:r>
        <w:rPr>
          <w:rFonts w:ascii="Times New Roman" w:eastAsia="宋体" w:hAnsi="Times New Roman" w:cs="Times New Roman" w:hint="eastAsia"/>
          <w:szCs w:val="21"/>
        </w:rPr>
        <w:t>promote</w:t>
      </w:r>
      <w:r>
        <w:rPr>
          <w:rFonts w:ascii="Times New Roman" w:eastAsia="宋体" w:hAnsi="Times New Roman" w:cs="Times New Roman"/>
          <w:szCs w:val="21"/>
        </w:rPr>
        <w:t xml:space="preserve">d HCT8 migration as analyzed by scratch wound assay. Scale bar: 200 </w:t>
      </w:r>
      <w:proofErr w:type="spellStart"/>
      <w:r>
        <w:rPr>
          <w:rFonts w:ascii="Times New Roman" w:eastAsia="宋体" w:hAnsi="Times New Roman" w:cs="Times New Roman"/>
          <w:szCs w:val="21"/>
        </w:rPr>
        <w:t>μm</w:t>
      </w:r>
      <w:proofErr w:type="spellEnd"/>
      <w:r>
        <w:rPr>
          <w:rFonts w:ascii="Times New Roman" w:eastAsia="宋体" w:hAnsi="Times New Roman" w:cs="Times New Roman"/>
          <w:szCs w:val="21"/>
        </w:rPr>
        <w:t>. (C) Quantitative analysis of the migration rates in (A). n = 3 per group.</w:t>
      </w:r>
    </w:p>
    <w:p w14:paraId="7C53E9EA" w14:textId="5CCC3D0E" w:rsidR="007D41E4" w:rsidRPr="003C25B5" w:rsidRDefault="007D41E4">
      <w:pPr>
        <w:rPr>
          <w:rFonts w:hint="eastAsia"/>
        </w:rPr>
      </w:pPr>
    </w:p>
    <w:sectPr w:rsidR="007D41E4" w:rsidRPr="003C25B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374F52" w14:textId="77777777" w:rsidR="00D90FA4" w:rsidRDefault="00D90FA4" w:rsidP="003C25B5">
      <w:pPr>
        <w:rPr>
          <w:rFonts w:hint="eastAsia"/>
        </w:rPr>
      </w:pPr>
      <w:r>
        <w:separator/>
      </w:r>
    </w:p>
  </w:endnote>
  <w:endnote w:type="continuationSeparator" w:id="0">
    <w:p w14:paraId="610B34C2" w14:textId="77777777" w:rsidR="00D90FA4" w:rsidRDefault="00D90FA4" w:rsidP="003C25B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50CAE5" w14:textId="77777777" w:rsidR="00D90FA4" w:rsidRDefault="00D90FA4" w:rsidP="003C25B5">
      <w:pPr>
        <w:rPr>
          <w:rFonts w:hint="eastAsia"/>
        </w:rPr>
      </w:pPr>
      <w:r>
        <w:separator/>
      </w:r>
    </w:p>
  </w:footnote>
  <w:footnote w:type="continuationSeparator" w:id="0">
    <w:p w14:paraId="43BC44C4" w14:textId="77777777" w:rsidR="00D90FA4" w:rsidRDefault="00D90FA4" w:rsidP="003C25B5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1067C"/>
    <w:rsid w:val="000D17AD"/>
    <w:rsid w:val="002D2F3E"/>
    <w:rsid w:val="003216DE"/>
    <w:rsid w:val="003C25B5"/>
    <w:rsid w:val="0040111C"/>
    <w:rsid w:val="0041067C"/>
    <w:rsid w:val="00515597"/>
    <w:rsid w:val="0053639E"/>
    <w:rsid w:val="005616D6"/>
    <w:rsid w:val="006D0A89"/>
    <w:rsid w:val="007A51AB"/>
    <w:rsid w:val="007D41E4"/>
    <w:rsid w:val="00A60668"/>
    <w:rsid w:val="00CC154A"/>
    <w:rsid w:val="00D90FA4"/>
    <w:rsid w:val="00E02F6D"/>
    <w:rsid w:val="00EB785A"/>
    <w:rsid w:val="00EE7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0D24B3"/>
  <w15:chartTrackingRefBased/>
  <w15:docId w15:val="{CBE572F4-9CA1-4BE0-8450-DBC5D187F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C25B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C25B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C25B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C25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C25B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150</Words>
  <Characters>771</Characters>
  <Application>Microsoft Office Word</Application>
  <DocSecurity>0</DocSecurity>
  <Lines>15</Lines>
  <Paragraphs>3</Paragraphs>
  <ScaleCrop>false</ScaleCrop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zhengwei zhou</dc:creator>
  <cp:keywords/>
  <dc:description/>
  <cp:lastModifiedBy>zhengwei zhou</cp:lastModifiedBy>
  <cp:revision>6</cp:revision>
  <dcterms:created xsi:type="dcterms:W3CDTF">2024-12-14T07:25:00Z</dcterms:created>
  <dcterms:modified xsi:type="dcterms:W3CDTF">2025-06-10T10:18:00Z</dcterms:modified>
</cp:coreProperties>
</file>